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C82ED" w14:textId="77777777" w:rsidR="00E94010" w:rsidRPr="00E94010" w:rsidRDefault="00E94010" w:rsidP="00E94010">
      <w:pPr>
        <w:rPr>
          <w:rFonts w:ascii="Times New Roman" w:hAnsi="Times New Roman" w:cs="Times New Roman"/>
          <w:b/>
          <w:bCs/>
        </w:rPr>
      </w:pPr>
      <w:r w:rsidRPr="00E94010">
        <w:rPr>
          <w:rFonts w:ascii="Times New Roman" w:hAnsi="Times New Roman" w:cs="Times New Roman"/>
          <w:b/>
          <w:bCs/>
        </w:rPr>
        <w:t>REPORT ON GUEST LECTURE: THE ROLE OF STATISTICS AND SAS PROGRAMMING IN CLINICAL RESEARCH</w:t>
      </w:r>
    </w:p>
    <w:p w14:paraId="4FD7A007" w14:textId="77777777" w:rsidR="00E94010" w:rsidRPr="00E94010" w:rsidRDefault="00E94010" w:rsidP="00E94010">
      <w:pPr>
        <w:rPr>
          <w:rFonts w:ascii="Times New Roman" w:hAnsi="Times New Roman" w:cs="Times New Roman"/>
          <w:b/>
          <w:bCs/>
        </w:rPr>
      </w:pPr>
      <w:r w:rsidRPr="00E94010">
        <w:rPr>
          <w:rFonts w:ascii="Times New Roman" w:hAnsi="Times New Roman" w:cs="Times New Roman"/>
          <w:b/>
          <w:bCs/>
        </w:rPr>
        <w:t>Event Details</w:t>
      </w:r>
    </w:p>
    <w:p w14:paraId="1E2315E5" w14:textId="77777777" w:rsidR="00E94010" w:rsidRPr="00E94010" w:rsidRDefault="00E94010" w:rsidP="00E94010">
      <w:pPr>
        <w:numPr>
          <w:ilvl w:val="0"/>
          <w:numId w:val="5"/>
        </w:numPr>
        <w:rPr>
          <w:rFonts w:ascii="Times New Roman" w:hAnsi="Times New Roman" w:cs="Times New Roman"/>
        </w:rPr>
      </w:pPr>
      <w:r w:rsidRPr="00E94010">
        <w:rPr>
          <w:rFonts w:ascii="Times New Roman" w:hAnsi="Times New Roman" w:cs="Times New Roman"/>
        </w:rPr>
        <w:t>Topic: The Role of Statistics and SAS Programming in Clinical Research</w:t>
      </w:r>
    </w:p>
    <w:p w14:paraId="430BB481" w14:textId="77777777" w:rsidR="00E94010" w:rsidRPr="00E94010" w:rsidRDefault="00E94010" w:rsidP="00E94010">
      <w:pPr>
        <w:numPr>
          <w:ilvl w:val="0"/>
          <w:numId w:val="5"/>
        </w:numPr>
        <w:rPr>
          <w:rFonts w:ascii="Times New Roman" w:hAnsi="Times New Roman" w:cs="Times New Roman"/>
        </w:rPr>
      </w:pPr>
      <w:r w:rsidRPr="00E94010">
        <w:rPr>
          <w:rFonts w:ascii="Times New Roman" w:hAnsi="Times New Roman" w:cs="Times New Roman"/>
        </w:rPr>
        <w:t>Resource Person: Mr. Anjan Kumar Kalva</w:t>
      </w:r>
    </w:p>
    <w:p w14:paraId="33188930" w14:textId="77777777" w:rsidR="00E94010" w:rsidRPr="00E94010" w:rsidRDefault="00E94010" w:rsidP="00E94010">
      <w:pPr>
        <w:numPr>
          <w:ilvl w:val="0"/>
          <w:numId w:val="5"/>
        </w:numPr>
        <w:rPr>
          <w:rFonts w:ascii="Times New Roman" w:hAnsi="Times New Roman" w:cs="Times New Roman"/>
        </w:rPr>
      </w:pPr>
      <w:r w:rsidRPr="00E94010">
        <w:rPr>
          <w:rFonts w:ascii="Times New Roman" w:hAnsi="Times New Roman" w:cs="Times New Roman"/>
        </w:rPr>
        <w:t xml:space="preserve">Target Audience: B.Sc. (MSCS) </w:t>
      </w:r>
      <w:proofErr w:type="gramStart"/>
      <w:r w:rsidRPr="00E94010">
        <w:rPr>
          <w:rFonts w:ascii="Times New Roman" w:hAnsi="Times New Roman" w:cs="Times New Roman"/>
        </w:rPr>
        <w:t>II and III Year</w:t>
      </w:r>
      <w:proofErr w:type="gramEnd"/>
      <w:r w:rsidRPr="00E94010">
        <w:rPr>
          <w:rFonts w:ascii="Times New Roman" w:hAnsi="Times New Roman" w:cs="Times New Roman"/>
        </w:rPr>
        <w:t xml:space="preserve"> Students</w:t>
      </w:r>
    </w:p>
    <w:p w14:paraId="4F53C57C" w14:textId="77777777" w:rsidR="00E94010" w:rsidRPr="00E94010" w:rsidRDefault="00E94010" w:rsidP="00E94010">
      <w:pPr>
        <w:numPr>
          <w:ilvl w:val="0"/>
          <w:numId w:val="5"/>
        </w:numPr>
        <w:rPr>
          <w:rFonts w:ascii="Times New Roman" w:hAnsi="Times New Roman" w:cs="Times New Roman"/>
        </w:rPr>
      </w:pPr>
      <w:r w:rsidRPr="00E94010">
        <w:rPr>
          <w:rFonts w:ascii="Times New Roman" w:hAnsi="Times New Roman" w:cs="Times New Roman"/>
        </w:rPr>
        <w:t>Date: March 19, 2024</w:t>
      </w:r>
    </w:p>
    <w:p w14:paraId="5BCC1816" w14:textId="77777777" w:rsidR="00E94010" w:rsidRPr="00E94010" w:rsidRDefault="00E94010" w:rsidP="00E94010">
      <w:pPr>
        <w:numPr>
          <w:ilvl w:val="0"/>
          <w:numId w:val="5"/>
        </w:numPr>
        <w:rPr>
          <w:rFonts w:ascii="Times New Roman" w:hAnsi="Times New Roman" w:cs="Times New Roman"/>
        </w:rPr>
      </w:pPr>
      <w:r w:rsidRPr="00E94010">
        <w:rPr>
          <w:rFonts w:ascii="Times New Roman" w:hAnsi="Times New Roman" w:cs="Times New Roman"/>
        </w:rPr>
        <w:t>Time: 2:00 PM</w:t>
      </w:r>
    </w:p>
    <w:p w14:paraId="011FA7CB" w14:textId="066BA47F" w:rsidR="00E94010" w:rsidRPr="00E94010" w:rsidRDefault="00E94010" w:rsidP="00E94010">
      <w:pPr>
        <w:numPr>
          <w:ilvl w:val="0"/>
          <w:numId w:val="5"/>
        </w:numPr>
        <w:rPr>
          <w:rFonts w:ascii="Times New Roman" w:hAnsi="Times New Roman" w:cs="Times New Roman"/>
        </w:rPr>
      </w:pPr>
      <w:r w:rsidRPr="00E94010">
        <w:rPr>
          <w:rFonts w:ascii="Times New Roman" w:hAnsi="Times New Roman" w:cs="Times New Roman"/>
        </w:rPr>
        <w:t>Organizing Body: Department of Statistics / Placement Cell</w:t>
      </w:r>
    </w:p>
    <w:p w14:paraId="3674C487" w14:textId="77777777" w:rsidR="00E94010" w:rsidRPr="00E94010" w:rsidRDefault="00E94010" w:rsidP="00E94010">
      <w:pPr>
        <w:rPr>
          <w:rFonts w:ascii="Times New Roman" w:hAnsi="Times New Roman" w:cs="Times New Roman"/>
          <w:b/>
          <w:bCs/>
        </w:rPr>
      </w:pPr>
      <w:r w:rsidRPr="00E94010">
        <w:rPr>
          <w:rFonts w:ascii="Times New Roman" w:hAnsi="Times New Roman" w:cs="Times New Roman"/>
          <w:b/>
          <w:bCs/>
        </w:rPr>
        <w:t>1. Executive Summary</w:t>
      </w:r>
    </w:p>
    <w:p w14:paraId="38A44836"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t>On March 19, 2024, a specialized guest lecture was conducted for the B.Sc. MSCS (Mathematics, Statistics, and Computer Science) students to explore the intersection of statistical science and the pharmaceutical industry. The session aimed to provide career orientation and technical insights into how SAS (Statistical Analysis System) serves as the backbone of clinical trial data management.</w:t>
      </w:r>
    </w:p>
    <w:p w14:paraId="11730468" w14:textId="77777777" w:rsidR="00E94010" w:rsidRPr="00E94010" w:rsidRDefault="00E94010" w:rsidP="00E94010">
      <w:pPr>
        <w:rPr>
          <w:rFonts w:ascii="Times New Roman" w:hAnsi="Times New Roman" w:cs="Times New Roman"/>
          <w:b/>
          <w:bCs/>
        </w:rPr>
      </w:pPr>
      <w:r w:rsidRPr="00E94010">
        <w:rPr>
          <w:rFonts w:ascii="Times New Roman" w:hAnsi="Times New Roman" w:cs="Times New Roman"/>
          <w:b/>
          <w:bCs/>
        </w:rPr>
        <w:t>2. Objectives</w:t>
      </w:r>
    </w:p>
    <w:p w14:paraId="047CB385" w14:textId="77777777" w:rsidR="00E94010" w:rsidRPr="00E94010" w:rsidRDefault="00E94010" w:rsidP="00E94010">
      <w:pPr>
        <w:numPr>
          <w:ilvl w:val="0"/>
          <w:numId w:val="6"/>
        </w:numPr>
        <w:rPr>
          <w:rFonts w:ascii="Times New Roman" w:hAnsi="Times New Roman" w:cs="Times New Roman"/>
        </w:rPr>
      </w:pPr>
      <w:r w:rsidRPr="00E94010">
        <w:rPr>
          <w:rFonts w:ascii="Times New Roman" w:hAnsi="Times New Roman" w:cs="Times New Roman"/>
        </w:rPr>
        <w:t>To educate students on the critical phases of clinical trials.</w:t>
      </w:r>
    </w:p>
    <w:p w14:paraId="3EFFAF76" w14:textId="77777777" w:rsidR="00E94010" w:rsidRPr="00E94010" w:rsidRDefault="00E94010" w:rsidP="00E94010">
      <w:pPr>
        <w:numPr>
          <w:ilvl w:val="0"/>
          <w:numId w:val="6"/>
        </w:numPr>
        <w:rPr>
          <w:rFonts w:ascii="Times New Roman" w:hAnsi="Times New Roman" w:cs="Times New Roman"/>
        </w:rPr>
      </w:pPr>
      <w:r w:rsidRPr="00E94010">
        <w:rPr>
          <w:rFonts w:ascii="Times New Roman" w:hAnsi="Times New Roman" w:cs="Times New Roman"/>
        </w:rPr>
        <w:t>To highlight the indispensability of Statistics in ensuring the safety and efficacy of new drugs.</w:t>
      </w:r>
    </w:p>
    <w:p w14:paraId="71FB19E8" w14:textId="77777777" w:rsidR="00E94010" w:rsidRPr="00E94010" w:rsidRDefault="00E94010" w:rsidP="00E94010">
      <w:pPr>
        <w:numPr>
          <w:ilvl w:val="0"/>
          <w:numId w:val="6"/>
        </w:numPr>
        <w:rPr>
          <w:rFonts w:ascii="Times New Roman" w:hAnsi="Times New Roman" w:cs="Times New Roman"/>
        </w:rPr>
      </w:pPr>
      <w:r w:rsidRPr="00E94010">
        <w:rPr>
          <w:rFonts w:ascii="Times New Roman" w:hAnsi="Times New Roman" w:cs="Times New Roman"/>
        </w:rPr>
        <w:t>To introduce SAS Programming as a primary tool for clinical data analysis.</w:t>
      </w:r>
    </w:p>
    <w:p w14:paraId="491DC388" w14:textId="77777777" w:rsidR="00E94010" w:rsidRPr="00E94010" w:rsidRDefault="00E94010" w:rsidP="00E94010">
      <w:pPr>
        <w:numPr>
          <w:ilvl w:val="0"/>
          <w:numId w:val="6"/>
        </w:numPr>
        <w:rPr>
          <w:rFonts w:ascii="Times New Roman" w:hAnsi="Times New Roman" w:cs="Times New Roman"/>
        </w:rPr>
      </w:pPr>
      <w:r w:rsidRPr="00E94010">
        <w:rPr>
          <w:rFonts w:ascii="Times New Roman" w:hAnsi="Times New Roman" w:cs="Times New Roman"/>
        </w:rPr>
        <w:t>To discuss career pathways for Statistics graduates in the Clinical Research Organization (CRO) sector.</w:t>
      </w:r>
    </w:p>
    <w:p w14:paraId="15E301C4" w14:textId="77777777" w:rsidR="00E94010" w:rsidRPr="00E94010" w:rsidRDefault="00E94010" w:rsidP="00E94010">
      <w:pPr>
        <w:rPr>
          <w:rFonts w:ascii="Times New Roman" w:hAnsi="Times New Roman" w:cs="Times New Roman"/>
          <w:b/>
          <w:bCs/>
        </w:rPr>
      </w:pPr>
      <w:r w:rsidRPr="00E94010">
        <w:rPr>
          <w:rFonts w:ascii="Times New Roman" w:hAnsi="Times New Roman" w:cs="Times New Roman"/>
          <w:b/>
          <w:bCs/>
        </w:rPr>
        <w:t>3. Key Highlights of the Lecture</w:t>
      </w:r>
    </w:p>
    <w:p w14:paraId="40C76903"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t>The Clinical Research Landscape</w:t>
      </w:r>
    </w:p>
    <w:p w14:paraId="3D146365"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t>Mr. Anjan Kumar Kalva opened the session by explaining the lifecycle of drug development. He detailed how clinical trials move from Phase I (Safety) through Phase III (Efficacy), emphasizing that at every step, data must be collected and validated according to strict regulatory standards.</w:t>
      </w:r>
    </w:p>
    <w:p w14:paraId="5235E239"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t>Statistical Foundations</w:t>
      </w:r>
    </w:p>
    <w:p w14:paraId="783477F3"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lastRenderedPageBreak/>
        <w:t>The speaker connected classroom theory to industry practice by discussing:</w:t>
      </w:r>
    </w:p>
    <w:p w14:paraId="0FEA9DEA" w14:textId="77777777" w:rsidR="00E94010" w:rsidRPr="00E94010" w:rsidRDefault="00E94010" w:rsidP="00E94010">
      <w:pPr>
        <w:numPr>
          <w:ilvl w:val="0"/>
          <w:numId w:val="7"/>
        </w:numPr>
        <w:rPr>
          <w:rFonts w:ascii="Times New Roman" w:hAnsi="Times New Roman" w:cs="Times New Roman"/>
        </w:rPr>
      </w:pPr>
      <w:r w:rsidRPr="00E94010">
        <w:rPr>
          <w:rFonts w:ascii="Times New Roman" w:hAnsi="Times New Roman" w:cs="Times New Roman"/>
        </w:rPr>
        <w:t>Hypothesis Testing: How p-values determine if a drug is significantly better than a placebo.</w:t>
      </w:r>
    </w:p>
    <w:p w14:paraId="36B8DE91" w14:textId="77777777" w:rsidR="00E94010" w:rsidRPr="00E94010" w:rsidRDefault="00E94010" w:rsidP="00E94010">
      <w:pPr>
        <w:numPr>
          <w:ilvl w:val="0"/>
          <w:numId w:val="7"/>
        </w:numPr>
        <w:rPr>
          <w:rFonts w:ascii="Times New Roman" w:hAnsi="Times New Roman" w:cs="Times New Roman"/>
        </w:rPr>
      </w:pPr>
      <w:r w:rsidRPr="00E94010">
        <w:rPr>
          <w:rFonts w:ascii="Times New Roman" w:hAnsi="Times New Roman" w:cs="Times New Roman"/>
        </w:rPr>
        <w:t>Sample Size Calculation: The importance of having enough participants to achieve statistical power.</w:t>
      </w:r>
    </w:p>
    <w:p w14:paraId="6D3F423B" w14:textId="77777777" w:rsidR="00E94010" w:rsidRPr="00E94010" w:rsidRDefault="00E94010" w:rsidP="00E94010">
      <w:pPr>
        <w:numPr>
          <w:ilvl w:val="0"/>
          <w:numId w:val="7"/>
        </w:numPr>
        <w:rPr>
          <w:rFonts w:ascii="Times New Roman" w:hAnsi="Times New Roman" w:cs="Times New Roman"/>
        </w:rPr>
      </w:pPr>
      <w:r w:rsidRPr="00E94010">
        <w:rPr>
          <w:rFonts w:ascii="Times New Roman" w:hAnsi="Times New Roman" w:cs="Times New Roman"/>
        </w:rPr>
        <w:t>Randomization and Blinding: Techniques used to eliminate bias in clinical studies.</w:t>
      </w:r>
    </w:p>
    <w:p w14:paraId="2EDCBE4E"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t>SAS Programming in Industry</w:t>
      </w:r>
    </w:p>
    <w:p w14:paraId="657D8D53"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t>The core of the lecture focused on why SAS is the global gold standard in the clinical domain. Mr. Kalva demonstrated:</w:t>
      </w:r>
    </w:p>
    <w:p w14:paraId="1CA3A4F0" w14:textId="77777777" w:rsidR="00E94010" w:rsidRPr="00E94010" w:rsidRDefault="00E94010" w:rsidP="00E94010">
      <w:pPr>
        <w:numPr>
          <w:ilvl w:val="0"/>
          <w:numId w:val="8"/>
        </w:numPr>
        <w:rPr>
          <w:rFonts w:ascii="Times New Roman" w:hAnsi="Times New Roman" w:cs="Times New Roman"/>
        </w:rPr>
      </w:pPr>
      <w:r w:rsidRPr="00E94010">
        <w:rPr>
          <w:rFonts w:ascii="Times New Roman" w:hAnsi="Times New Roman" w:cs="Times New Roman"/>
        </w:rPr>
        <w:t xml:space="preserve">CDISC Standards: The importance of SDTM (Tabulation) and </w:t>
      </w:r>
      <w:proofErr w:type="spellStart"/>
      <w:r w:rsidRPr="00E94010">
        <w:rPr>
          <w:rFonts w:ascii="Times New Roman" w:hAnsi="Times New Roman" w:cs="Times New Roman"/>
        </w:rPr>
        <w:t>ADaM</w:t>
      </w:r>
      <w:proofErr w:type="spellEnd"/>
      <w:r w:rsidRPr="00E94010">
        <w:rPr>
          <w:rFonts w:ascii="Times New Roman" w:hAnsi="Times New Roman" w:cs="Times New Roman"/>
        </w:rPr>
        <w:t xml:space="preserve"> (Analysis) data models.</w:t>
      </w:r>
    </w:p>
    <w:p w14:paraId="4CFB415C" w14:textId="77777777" w:rsidR="00E94010" w:rsidRPr="00E94010" w:rsidRDefault="00E94010" w:rsidP="00E94010">
      <w:pPr>
        <w:numPr>
          <w:ilvl w:val="0"/>
          <w:numId w:val="8"/>
        </w:numPr>
        <w:rPr>
          <w:rFonts w:ascii="Times New Roman" w:hAnsi="Times New Roman" w:cs="Times New Roman"/>
        </w:rPr>
      </w:pPr>
      <w:r w:rsidRPr="00E94010">
        <w:rPr>
          <w:rFonts w:ascii="Times New Roman" w:hAnsi="Times New Roman" w:cs="Times New Roman"/>
        </w:rPr>
        <w:t>TLFs: The generation of Tables, Listings, and Figures required for submission to regulatory bodies like the FDA.</w:t>
      </w:r>
    </w:p>
    <w:p w14:paraId="5E074CC6" w14:textId="77777777" w:rsidR="00E94010" w:rsidRPr="00E94010" w:rsidRDefault="00E94010" w:rsidP="00E94010">
      <w:pPr>
        <w:numPr>
          <w:ilvl w:val="0"/>
          <w:numId w:val="8"/>
        </w:numPr>
        <w:rPr>
          <w:rFonts w:ascii="Times New Roman" w:hAnsi="Times New Roman" w:cs="Times New Roman"/>
        </w:rPr>
      </w:pPr>
      <w:r w:rsidRPr="00E94010">
        <w:rPr>
          <w:rFonts w:ascii="Times New Roman" w:hAnsi="Times New Roman" w:cs="Times New Roman"/>
        </w:rPr>
        <w:t>Data Integrity: Why SAS is preferred over other languages for its robust audit trails and security.</w:t>
      </w:r>
    </w:p>
    <w:p w14:paraId="5919266A" w14:textId="77777777" w:rsidR="00E94010" w:rsidRPr="00E94010" w:rsidRDefault="00E94010" w:rsidP="00E94010">
      <w:pPr>
        <w:rPr>
          <w:rFonts w:ascii="Times New Roman" w:hAnsi="Times New Roman" w:cs="Times New Roman"/>
          <w:b/>
          <w:bCs/>
        </w:rPr>
      </w:pPr>
      <w:r w:rsidRPr="00E94010">
        <w:rPr>
          <w:rFonts w:ascii="Times New Roman" w:hAnsi="Times New Roman" w:cs="Times New Roman"/>
          <w:b/>
          <w:bCs/>
        </w:rPr>
        <w:t>4. Career Guidance and Q&amp;A</w:t>
      </w:r>
    </w:p>
    <w:p w14:paraId="34E38C39"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t>Mr. Kalva provided a roadmap for MSCS students, noting that their background in both Statistics and Computer Science makes them ideal candidates for Clinical SAS Programming roles. He encouraged students to pursue certifications and focus on base and advanced SAS modules.</w:t>
      </w:r>
    </w:p>
    <w:p w14:paraId="188726C6"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t>The session concluded with an interactive Q&amp;A where students inquired about entry-level salaries, the impact of AI on clinical programming, and the necessary skill sets to excel in the industry.</w:t>
      </w:r>
    </w:p>
    <w:p w14:paraId="13E73906" w14:textId="77777777" w:rsidR="00E94010" w:rsidRPr="00E94010" w:rsidRDefault="00E94010" w:rsidP="00E94010">
      <w:pPr>
        <w:rPr>
          <w:rFonts w:ascii="Times New Roman" w:hAnsi="Times New Roman" w:cs="Times New Roman"/>
          <w:b/>
          <w:bCs/>
        </w:rPr>
      </w:pPr>
      <w:r w:rsidRPr="00E94010">
        <w:rPr>
          <w:rFonts w:ascii="Times New Roman" w:hAnsi="Times New Roman" w:cs="Times New Roman"/>
          <w:b/>
          <w:bCs/>
        </w:rPr>
        <w:t>5. Conclusion</w:t>
      </w:r>
    </w:p>
    <w:p w14:paraId="28834C69" w14:textId="77777777" w:rsidR="00E94010" w:rsidRPr="00E94010" w:rsidRDefault="00E94010" w:rsidP="00E94010">
      <w:pPr>
        <w:rPr>
          <w:rFonts w:ascii="Times New Roman" w:hAnsi="Times New Roman" w:cs="Times New Roman"/>
        </w:rPr>
      </w:pPr>
      <w:r w:rsidRPr="00E94010">
        <w:rPr>
          <w:rFonts w:ascii="Times New Roman" w:hAnsi="Times New Roman" w:cs="Times New Roman"/>
        </w:rPr>
        <w:t>The guest lecture was a resounding success, offering the B.Sc. II and III-year students a clear vision of professional opportunities beyond traditional academics. The Department expressed its gratitude to Mr. Anjan Kumar Kalva for his industry insights and practical guidance.</w:t>
      </w:r>
    </w:p>
    <w:p w14:paraId="6DF69DC7" w14:textId="77777777" w:rsidR="00EE4178" w:rsidRPr="00E94010" w:rsidRDefault="00EE4178" w:rsidP="00E94010"/>
    <w:sectPr w:rsidR="00EE4178" w:rsidRPr="00E9401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DF7EC" w14:textId="77777777" w:rsidR="008A26C2" w:rsidRDefault="008A26C2" w:rsidP="00B0508A">
      <w:pPr>
        <w:spacing w:after="0" w:line="240" w:lineRule="auto"/>
      </w:pPr>
      <w:r>
        <w:separator/>
      </w:r>
    </w:p>
  </w:endnote>
  <w:endnote w:type="continuationSeparator" w:id="0">
    <w:p w14:paraId="4EBA5960" w14:textId="77777777" w:rsidR="008A26C2" w:rsidRDefault="008A26C2" w:rsidP="00B05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31C25" w14:textId="77777777" w:rsidR="008A26C2" w:rsidRDefault="008A26C2" w:rsidP="00B0508A">
      <w:pPr>
        <w:spacing w:after="0" w:line="240" w:lineRule="auto"/>
      </w:pPr>
      <w:r>
        <w:separator/>
      </w:r>
    </w:p>
  </w:footnote>
  <w:footnote w:type="continuationSeparator" w:id="0">
    <w:p w14:paraId="0B3BC0E7" w14:textId="77777777" w:rsidR="008A26C2" w:rsidRDefault="008A26C2" w:rsidP="00B050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5E127" w14:textId="77777777" w:rsidR="00B0508A" w:rsidRPr="003E5246" w:rsidRDefault="00B0508A" w:rsidP="00B0508A">
    <w:pPr>
      <w:contextualSpacing/>
      <w:jc w:val="center"/>
      <w:rPr>
        <w:rFonts w:ascii="Times New Roman" w:hAnsi="Times New Roman" w:cs="Times New Roman"/>
        <w:b/>
      </w:rPr>
    </w:pPr>
    <w:r w:rsidRPr="003E5246">
      <w:rPr>
        <w:rFonts w:ascii="Times New Roman" w:hAnsi="Times New Roman" w:cs="Times New Roman"/>
        <w:b/>
        <w:noProof/>
      </w:rPr>
      <w:drawing>
        <wp:anchor distT="0" distB="0" distL="114300" distR="114300" simplePos="0" relativeHeight="251659264" behindDoc="1" locked="0" layoutInCell="1" allowOverlap="1" wp14:anchorId="7106B4FF" wp14:editId="295A8C3B">
          <wp:simplePos x="0" y="0"/>
          <wp:positionH relativeFrom="column">
            <wp:posOffset>5695950</wp:posOffset>
          </wp:positionH>
          <wp:positionV relativeFrom="paragraph">
            <wp:posOffset>118110</wp:posOffset>
          </wp:positionV>
          <wp:extent cx="590550" cy="628650"/>
          <wp:effectExtent l="0" t="0" r="0" b="0"/>
          <wp:wrapNone/>
          <wp:docPr id="353327239" name="Picture 11" descr="Description: Description: dmportra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dmportrait.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0550" cy="628650"/>
                  </a:xfrm>
                  <a:prstGeom prst="rect">
                    <a:avLst/>
                  </a:prstGeom>
                  <a:noFill/>
                </pic:spPr>
              </pic:pic>
            </a:graphicData>
          </a:graphic>
          <wp14:sizeRelH relativeFrom="page">
            <wp14:pctWidth>0</wp14:pctWidth>
          </wp14:sizeRelH>
          <wp14:sizeRelV relativeFrom="page">
            <wp14:pctHeight>0</wp14:pctHeight>
          </wp14:sizeRelV>
        </wp:anchor>
      </w:drawing>
    </w:r>
    <w:r w:rsidRPr="003E5246">
      <w:rPr>
        <w:rFonts w:ascii="Times New Roman" w:hAnsi="Times New Roman" w:cs="Times New Roman"/>
        <w:b/>
        <w:noProof/>
      </w:rPr>
      <w:drawing>
        <wp:anchor distT="0" distB="0" distL="114300" distR="114300" simplePos="0" relativeHeight="251660288" behindDoc="1" locked="0" layoutInCell="1" allowOverlap="1" wp14:anchorId="11C27500" wp14:editId="6C0F3200">
          <wp:simplePos x="0" y="0"/>
          <wp:positionH relativeFrom="column">
            <wp:posOffset>114300</wp:posOffset>
          </wp:positionH>
          <wp:positionV relativeFrom="paragraph">
            <wp:posOffset>66675</wp:posOffset>
          </wp:positionV>
          <wp:extent cx="619125" cy="676275"/>
          <wp:effectExtent l="0" t="0" r="9525" b="9525"/>
          <wp:wrapNone/>
          <wp:docPr id="1049881402" name="Picture 12" descr="Description: Description: Description: Description: Description: Description: Description: Description: Description: Description: Description: Description: Description: Description: Description: Description: Description: Description: Description: Description: Description: Description: Description: Descrip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Description: Description: Description: Description: Description: Description: Description: Description: Description: Description: Description: Description: Description: Description: Description: Description: Description: Description: Description: Description: Description: 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676275"/>
                  </a:xfrm>
                  <a:prstGeom prst="rect">
                    <a:avLst/>
                  </a:prstGeom>
                  <a:noFill/>
                </pic:spPr>
              </pic:pic>
            </a:graphicData>
          </a:graphic>
          <wp14:sizeRelH relativeFrom="page">
            <wp14:pctWidth>0</wp14:pctWidth>
          </wp14:sizeRelH>
          <wp14:sizeRelV relativeFrom="page">
            <wp14:pctHeight>0</wp14:pctHeight>
          </wp14:sizeRelV>
        </wp:anchor>
      </w:drawing>
    </w:r>
    <w:r w:rsidRPr="003E5246">
      <w:rPr>
        <w:rFonts w:ascii="Times New Roman" w:hAnsi="Times New Roman" w:cs="Times New Roman"/>
        <w:b/>
      </w:rPr>
      <w:t xml:space="preserve">           ANDHRA MAHILA SABHA </w:t>
    </w:r>
  </w:p>
  <w:p w14:paraId="0A7B687E" w14:textId="77777777" w:rsidR="00B0508A" w:rsidRPr="003E5246" w:rsidRDefault="00B0508A" w:rsidP="00B0508A">
    <w:pPr>
      <w:contextualSpacing/>
      <w:jc w:val="center"/>
      <w:rPr>
        <w:rFonts w:ascii="Times New Roman" w:hAnsi="Times New Roman" w:cs="Times New Roman"/>
        <w:b/>
      </w:rPr>
    </w:pPr>
    <w:r w:rsidRPr="003E5246">
      <w:rPr>
        <w:rFonts w:ascii="Times New Roman" w:hAnsi="Times New Roman" w:cs="Times New Roman"/>
        <w:b/>
      </w:rPr>
      <w:t xml:space="preserve">            ARTS &amp; SCIENCE COLLEGE FOR WOMEN</w:t>
    </w:r>
  </w:p>
  <w:p w14:paraId="3B645CA6" w14:textId="77777777" w:rsidR="00B0508A" w:rsidRDefault="00B0508A" w:rsidP="00B0508A">
    <w:pPr>
      <w:contextualSpacing/>
      <w:jc w:val="center"/>
      <w:rPr>
        <w:rFonts w:ascii="Times New Roman" w:hAnsi="Times New Roman" w:cs="Times New Roman"/>
        <w:b/>
      </w:rPr>
    </w:pPr>
    <w:r w:rsidRPr="003E5246">
      <w:rPr>
        <w:rFonts w:ascii="Times New Roman" w:hAnsi="Times New Roman" w:cs="Times New Roman"/>
        <w:b/>
      </w:rPr>
      <w:t xml:space="preserve"> </w:t>
    </w:r>
    <w:r>
      <w:rPr>
        <w:rFonts w:ascii="Times New Roman" w:hAnsi="Times New Roman" w:cs="Times New Roman"/>
        <w:b/>
      </w:rPr>
      <w:t xml:space="preserve">        </w:t>
    </w:r>
    <w:r w:rsidRPr="003E5246">
      <w:rPr>
        <w:rFonts w:ascii="Times New Roman" w:hAnsi="Times New Roman" w:cs="Times New Roman"/>
        <w:b/>
      </w:rPr>
      <w:t xml:space="preserve">Autonomous - NAAC Re-Accredited, </w:t>
    </w:r>
    <w:proofErr w:type="spellStart"/>
    <w:r w:rsidRPr="003E5246">
      <w:rPr>
        <w:rFonts w:ascii="Times New Roman" w:hAnsi="Times New Roman" w:cs="Times New Roman"/>
        <w:b/>
      </w:rPr>
      <w:t>O.</w:t>
    </w:r>
    <w:proofErr w:type="gramStart"/>
    <w:r w:rsidRPr="003E5246">
      <w:rPr>
        <w:rFonts w:ascii="Times New Roman" w:hAnsi="Times New Roman" w:cs="Times New Roman"/>
        <w:b/>
      </w:rPr>
      <w:t>U.Campus</w:t>
    </w:r>
    <w:proofErr w:type="spellEnd"/>
    <w:proofErr w:type="gramEnd"/>
    <w:r w:rsidRPr="003E5246">
      <w:rPr>
        <w:rFonts w:ascii="Times New Roman" w:hAnsi="Times New Roman" w:cs="Times New Roman"/>
        <w:b/>
      </w:rPr>
      <w:t>, Hyd</w:t>
    </w:r>
    <w:r>
      <w:rPr>
        <w:rFonts w:ascii="Times New Roman" w:hAnsi="Times New Roman" w:cs="Times New Roman"/>
        <w:b/>
      </w:rPr>
      <w:t>erabad</w:t>
    </w:r>
    <w:r w:rsidRPr="003E5246">
      <w:rPr>
        <w:rFonts w:ascii="Times New Roman" w:hAnsi="Times New Roman" w:cs="Times New Roman"/>
        <w:b/>
      </w:rPr>
      <w:t>– 500 007</w:t>
    </w:r>
  </w:p>
  <w:p w14:paraId="144332F6" w14:textId="77777777" w:rsidR="00B0508A" w:rsidRDefault="00B0508A" w:rsidP="00B0508A">
    <w:pPr>
      <w:contextualSpacing/>
      <w:rPr>
        <w:rFonts w:ascii="Times New Roman" w:hAnsi="Times New Roman" w:cs="Times New Roman"/>
        <w:b/>
      </w:rPr>
    </w:pPr>
    <w:r>
      <w:rPr>
        <w:rFonts w:ascii="Times New Roman" w:hAnsi="Times New Roman" w:cs="Times New Roman"/>
        <w:b/>
      </w:rPr>
      <w:t xml:space="preserve">                               </w:t>
    </w:r>
  </w:p>
  <w:p w14:paraId="0DAA4D83" w14:textId="77777777" w:rsidR="00B0508A" w:rsidRDefault="00B050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B7380"/>
    <w:multiLevelType w:val="multilevel"/>
    <w:tmpl w:val="95821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074157"/>
    <w:multiLevelType w:val="multilevel"/>
    <w:tmpl w:val="B40CD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D332B3"/>
    <w:multiLevelType w:val="multilevel"/>
    <w:tmpl w:val="785CD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212350"/>
    <w:multiLevelType w:val="multilevel"/>
    <w:tmpl w:val="D4F8D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7A2367"/>
    <w:multiLevelType w:val="multilevel"/>
    <w:tmpl w:val="D3A62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1011CE"/>
    <w:multiLevelType w:val="multilevel"/>
    <w:tmpl w:val="A2E8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D34557"/>
    <w:multiLevelType w:val="multilevel"/>
    <w:tmpl w:val="BABAE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9D7EFB"/>
    <w:multiLevelType w:val="multilevel"/>
    <w:tmpl w:val="8BF2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9865764">
    <w:abstractNumId w:val="2"/>
  </w:num>
  <w:num w:numId="2" w16cid:durableId="445739953">
    <w:abstractNumId w:val="7"/>
  </w:num>
  <w:num w:numId="3" w16cid:durableId="306588973">
    <w:abstractNumId w:val="1"/>
  </w:num>
  <w:num w:numId="4" w16cid:durableId="1482042884">
    <w:abstractNumId w:val="5"/>
  </w:num>
  <w:num w:numId="5" w16cid:durableId="1660689252">
    <w:abstractNumId w:val="0"/>
  </w:num>
  <w:num w:numId="6" w16cid:durableId="1099567876">
    <w:abstractNumId w:val="6"/>
  </w:num>
  <w:num w:numId="7" w16cid:durableId="1117139288">
    <w:abstractNumId w:val="4"/>
  </w:num>
  <w:num w:numId="8" w16cid:durableId="12303124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08A"/>
    <w:rsid w:val="001E414A"/>
    <w:rsid w:val="002D090E"/>
    <w:rsid w:val="00355F6F"/>
    <w:rsid w:val="006C0AAC"/>
    <w:rsid w:val="006C4485"/>
    <w:rsid w:val="008A26C2"/>
    <w:rsid w:val="00B0508A"/>
    <w:rsid w:val="00E94010"/>
    <w:rsid w:val="00EE4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7B715"/>
  <w15:chartTrackingRefBased/>
  <w15:docId w15:val="{0D675337-5FF0-4D28-86E1-43D8AAB69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508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508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508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508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508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50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50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50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50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08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508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508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508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508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50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50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50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508A"/>
    <w:rPr>
      <w:rFonts w:eastAsiaTheme="majorEastAsia" w:cstheme="majorBidi"/>
      <w:color w:val="272727" w:themeColor="text1" w:themeTint="D8"/>
    </w:rPr>
  </w:style>
  <w:style w:type="paragraph" w:styleId="Title">
    <w:name w:val="Title"/>
    <w:basedOn w:val="Normal"/>
    <w:next w:val="Normal"/>
    <w:link w:val="TitleChar"/>
    <w:uiPriority w:val="10"/>
    <w:qFormat/>
    <w:rsid w:val="00B050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50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50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50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508A"/>
    <w:pPr>
      <w:spacing w:before="160"/>
      <w:jc w:val="center"/>
    </w:pPr>
    <w:rPr>
      <w:i/>
      <w:iCs/>
      <w:color w:val="404040" w:themeColor="text1" w:themeTint="BF"/>
    </w:rPr>
  </w:style>
  <w:style w:type="character" w:customStyle="1" w:styleId="QuoteChar">
    <w:name w:val="Quote Char"/>
    <w:basedOn w:val="DefaultParagraphFont"/>
    <w:link w:val="Quote"/>
    <w:uiPriority w:val="29"/>
    <w:rsid w:val="00B0508A"/>
    <w:rPr>
      <w:i/>
      <w:iCs/>
      <w:color w:val="404040" w:themeColor="text1" w:themeTint="BF"/>
    </w:rPr>
  </w:style>
  <w:style w:type="paragraph" w:styleId="ListParagraph">
    <w:name w:val="List Paragraph"/>
    <w:basedOn w:val="Normal"/>
    <w:uiPriority w:val="34"/>
    <w:qFormat/>
    <w:rsid w:val="00B0508A"/>
    <w:pPr>
      <w:ind w:left="720"/>
      <w:contextualSpacing/>
    </w:pPr>
  </w:style>
  <w:style w:type="character" w:styleId="IntenseEmphasis">
    <w:name w:val="Intense Emphasis"/>
    <w:basedOn w:val="DefaultParagraphFont"/>
    <w:uiPriority w:val="21"/>
    <w:qFormat/>
    <w:rsid w:val="00B0508A"/>
    <w:rPr>
      <w:i/>
      <w:iCs/>
      <w:color w:val="2F5496" w:themeColor="accent1" w:themeShade="BF"/>
    </w:rPr>
  </w:style>
  <w:style w:type="paragraph" w:styleId="IntenseQuote">
    <w:name w:val="Intense Quote"/>
    <w:basedOn w:val="Normal"/>
    <w:next w:val="Normal"/>
    <w:link w:val="IntenseQuoteChar"/>
    <w:uiPriority w:val="30"/>
    <w:qFormat/>
    <w:rsid w:val="00B0508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508A"/>
    <w:rPr>
      <w:i/>
      <w:iCs/>
      <w:color w:val="2F5496" w:themeColor="accent1" w:themeShade="BF"/>
    </w:rPr>
  </w:style>
  <w:style w:type="character" w:styleId="IntenseReference">
    <w:name w:val="Intense Reference"/>
    <w:basedOn w:val="DefaultParagraphFont"/>
    <w:uiPriority w:val="32"/>
    <w:qFormat/>
    <w:rsid w:val="00B0508A"/>
    <w:rPr>
      <w:b/>
      <w:bCs/>
      <w:smallCaps/>
      <w:color w:val="2F5496" w:themeColor="accent1" w:themeShade="BF"/>
      <w:spacing w:val="5"/>
    </w:rPr>
  </w:style>
  <w:style w:type="paragraph" w:styleId="Header">
    <w:name w:val="header"/>
    <w:basedOn w:val="Normal"/>
    <w:link w:val="HeaderChar"/>
    <w:uiPriority w:val="99"/>
    <w:unhideWhenUsed/>
    <w:rsid w:val="00B050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508A"/>
  </w:style>
  <w:style w:type="paragraph" w:styleId="Footer">
    <w:name w:val="footer"/>
    <w:basedOn w:val="Normal"/>
    <w:link w:val="FooterChar"/>
    <w:uiPriority w:val="99"/>
    <w:unhideWhenUsed/>
    <w:rsid w:val="00B050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5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461</Words>
  <Characters>2632</Characters>
  <Application>Microsoft Office Word</Application>
  <DocSecurity>0</DocSecurity>
  <Lines>21</Lines>
  <Paragraphs>6</Paragraphs>
  <ScaleCrop>false</ScaleCrop>
  <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2026-05-01T06:30:00Z</dcterms:created>
  <dcterms:modified xsi:type="dcterms:W3CDTF">2026-05-01T06:30:00Z</dcterms:modified>
</cp:coreProperties>
</file>